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left"/>
      </w:pPr>
      <w:r>
        <w:rPr>
          <w:b/>
          <w:bCs/>
          <w:color w:val="6A1B4D"/>
          <w:sz w:val="40"/>
          <w:szCs w:val="40"/>
        </w:rPr>
        <w:t xml:space="preserve">Social media crisis plan</w:t>
      </w:r>
    </w:p>
    <w:p>
      <w:pPr>
        <w:spacing w:after="40"/>
      </w:pPr>
      <w:r>
        <w:rPr>
          <w:i/>
          <w:iCs/>
          <w:color w:val="B8860B"/>
          <w:sz w:val="24"/>
          <w:szCs w:val="24"/>
        </w:rPr>
        <w:t xml:space="preserve">A one-page template you can adapt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The time to write a plan is before a storm, not during one. Fill in the blanks, keep it somewhere your team can find it fast, and review it once a year.</w:t>
      </w:r>
    </w:p>
    <w:p>
      <w:pPr>
        <w:spacing w:after="80"/>
      </w:pPr>
      <w:r>
        <w:rPr>
          <w:b/>
          <w:bCs/>
        </w:rPr>
        <w:t xml:space="preserve">Organisation:  </w:t>
      </w:r>
      <w:r>
        <w:rPr>
          <w:color w:val="555555"/>
        </w:rPr>
        <w:t xml:space="preserve">______________________________________________</w:t>
      </w:r>
    </w:p>
    <w:p>
      <w:pPr>
        <w:spacing w:after="80"/>
      </w:pPr>
      <w:r>
        <w:rPr>
          <w:b/>
          <w:bCs/>
        </w:rPr>
        <w:t xml:space="preserve">Date completed / last reviewed:  </w:t>
      </w:r>
      <w:r>
        <w:rPr>
          <w:color w:val="555555"/>
        </w:rPr>
        <w:t xml:space="preserve">______________________________________________</w:t>
      </w:r>
    </w:p>
    <w:p>
      <w:pPr>
        <w:pStyle w:val="Heading2"/>
        <w:spacing w:after="100" w:before="240"/>
      </w:pPr>
      <w:r>
        <w:rPr>
          <w:b/>
          <w:bCs/>
          <w:color w:val="6A1B4D"/>
        </w:rPr>
        <w:t xml:space="preserve">1. What counts as a crisis for us  (tick your triggers)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 threat to the safety of a service user, volunteer or staff member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“Doxxing” — someone’s personal details posted publicly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 coordinated pile-on or viral misinformation about us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 protest or disturbance threatened at our premises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 media enquiry we are not ready for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Other: ______________________________________________</w:t>
      </w:r>
    </w:p>
    <w:p>
      <w:pPr>
        <w:pStyle w:val="Heading2"/>
        <w:spacing w:after="100" w:before="240"/>
      </w:pPr>
      <w:r>
        <w:rPr>
          <w:b/>
          <w:bCs/>
          <w:color w:val="6A1B4D"/>
        </w:rPr>
        <w:t xml:space="preserve">2. Who does what  (fill in names and numbers)</w:t>
      </w:r>
    </w:p>
    <w:p>
      <w:pPr>
        <w:spacing w:after="80"/>
      </w:pPr>
      <w:r>
        <w:rPr>
          <w:b/>
          <w:bCs/>
        </w:rPr>
        <w:t xml:space="preserve">Crisis lead (decides the response):  </w:t>
      </w:r>
      <w:r>
        <w:rPr>
          <w:color w:val="555555"/>
        </w:rPr>
        <w:t xml:space="preserve">______________________________________________</w:t>
      </w:r>
    </w:p>
    <w:p>
      <w:pPr>
        <w:spacing w:after="80"/>
      </w:pPr>
      <w:r>
        <w:rPr>
          <w:b/>
          <w:bCs/>
        </w:rPr>
        <w:t xml:space="preserve">Spokesperson (the ONLY person who speaks publicly):  </w:t>
      </w:r>
      <w:r>
        <w:rPr>
          <w:color w:val="555555"/>
        </w:rPr>
        <w:t xml:space="preserve">______________________________________________</w:t>
      </w:r>
    </w:p>
    <w:p>
      <w:pPr>
        <w:spacing w:after="80"/>
      </w:pPr>
      <w:r>
        <w:rPr>
          <w:b/>
          <w:bCs/>
        </w:rPr>
        <w:t xml:space="preserve">Social media moderator:  </w:t>
      </w:r>
      <w:r>
        <w:rPr>
          <w:color w:val="555555"/>
        </w:rPr>
        <w:t xml:space="preserve">______________________________________________</w:t>
      </w:r>
    </w:p>
    <w:p>
      <w:pPr>
        <w:spacing w:after="80"/>
      </w:pPr>
      <w:r>
        <w:rPr>
          <w:b/>
          <w:bCs/>
        </w:rPr>
        <w:t xml:space="preserve">Safeguarding lead (service-user safety):  </w:t>
      </w:r>
      <w:r>
        <w:rPr>
          <w:color w:val="555555"/>
        </w:rPr>
        <w:t xml:space="preserve">______________________________________________</w:t>
      </w:r>
    </w:p>
    <w:p>
      <w:pPr>
        <w:spacing w:after="80"/>
      </w:pPr>
      <w:r>
        <w:rPr>
          <w:b/>
          <w:bCs/>
        </w:rPr>
        <w:t xml:space="preserve">Trustee contact:  </w:t>
      </w:r>
      <w:r>
        <w:rPr>
          <w:color w:val="555555"/>
        </w:rPr>
        <w:t xml:space="preserve">______________________________________________</w:t>
      </w:r>
    </w:p>
    <w:p>
      <w:pPr>
        <w:spacing w:after="80"/>
      </w:pPr>
      <w:r>
        <w:rPr>
          <w:b/>
          <w:bCs/>
        </w:rPr>
        <w:t xml:space="preserve">Out-of-hours contact:  </w:t>
      </w:r>
      <w:r>
        <w:rPr>
          <w:color w:val="555555"/>
        </w:rPr>
        <w:t xml:space="preserve">______________________________________________</w:t>
      </w:r>
    </w:p>
    <w:p>
      <w:pPr>
        <w:pStyle w:val="Heading2"/>
        <w:spacing w:after="100" w:before="240"/>
      </w:pPr>
      <w:r>
        <w:rPr>
          <w:b/>
          <w:bCs/>
          <w:color w:val="6A1B4D"/>
        </w:rPr>
        <w:t xml:space="preserve">3. First hour  (immediate actions)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Check the safety of the people involved FIRST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Pause any scheduled posts; secure accounts (change passwords, enable two-factor authentication)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Start a log — screenshots, times, what was said and by whom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Convene the crisis lead and spokesperson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Confirm NO service-user data or location is exposed</w:t>
      </w:r>
    </w:p>
    <w:p>
      <w:pPr>
        <w:pStyle w:val="Heading2"/>
        <w:spacing w:after="100" w:before="240"/>
      </w:pPr>
      <w:r>
        <w:rPr>
          <w:b/>
          <w:bCs/>
          <w:color w:val="6A1B4D"/>
        </w:rPr>
        <w:t xml:space="preserve">4. Decide the response  (default: do not engage trolls)</w:t>
      </w:r>
    </w:p>
    <w:p>
      <w:pPr>
        <w:spacing w:after="100"/>
      </w:pPr>
      <w:r>
        <w:t xml:space="preserve">Monitor only  ·  limit or turn off comments  ·  issue a holding statement  ·  report to platform and police  ·  brief our community privately</w:t>
      </w:r>
    </w:p>
    <w:p>
      <w:pPr>
        <w:spacing w:after="80"/>
      </w:pPr>
      <w:r>
        <w:rPr>
          <w:b/>
          <w:bCs/>
        </w:rPr>
        <w:t xml:space="preserve">Our decision this time:  </w:t>
      </w:r>
      <w:r>
        <w:rPr>
          <w:color w:val="555555"/>
        </w:rPr>
        <w:t xml:space="preserve">______________________________________________</w:t>
      </w:r>
    </w:p>
    <w:p>
      <w:pPr>
        <w:pStyle w:val="Heading2"/>
        <w:spacing w:after="100" w:before="240"/>
      </w:pPr>
      <w:r>
        <w:rPr>
          <w:b/>
          <w:bCs/>
          <w:color w:val="6A1B4D"/>
        </w:rPr>
        <w:t xml:space="preserve">5. Holding statement  (draft one now, keep it ready)</w:t>
      </w:r>
    </w:p>
    <w:p>
      <w:pPr>
        <w:pBdr>
          <w:left w:val="single" w:color="B8860B" w:sz="18" w:space="12"/>
        </w:pBdr>
        <w:spacing w:after="80"/>
        <w:ind w:left="360"/>
      </w:pPr>
      <w:r>
        <w:rPr>
          <w:i/>
          <w:iCs/>
        </w:rPr>
        <w:t xml:space="preserve">“[Organisation] exists to [mission]. We are aware of [situation]. The safety and dignity of the people we serve is our first priority. [We will not be commenting further at this stage / Here is what matters: ____________].”</w:t>
      </w:r>
    </w:p>
    <w:p>
      <w:pPr>
        <w:spacing w:after="80"/>
      </w:pPr>
      <w:r>
        <w:rPr>
          <w:b/>
          <w:bCs/>
        </w:rPr>
        <w:t xml:space="preserve">Approved by:  </w:t>
      </w:r>
      <w:r>
        <w:rPr>
          <w:color w:val="555555"/>
        </w:rPr>
        <w:t xml:space="preserve">______________________________________________</w:t>
      </w:r>
    </w:p>
    <w:p>
      <w:pPr>
        <w:pStyle w:val="Heading2"/>
        <w:spacing w:after="100" w:before="240"/>
      </w:pPr>
      <w:r>
        <w:rPr>
          <w:b/>
          <w:bCs/>
          <w:color w:val="6A1B4D"/>
        </w:rPr>
        <w:t xml:space="preserve">6. Protect people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Check service users are safe and informed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Support staff and volunteers facing abuse (rotate moderation, check on them, stand behind them)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Review building security if there is any physical threat</w:t>
      </w:r>
    </w:p>
    <w:p>
      <w:pPr>
        <w:pStyle w:val="Heading2"/>
        <w:spacing w:after="100" w:before="240"/>
      </w:pPr>
      <w:r>
        <w:rPr>
          <w:b/>
          <w:bCs/>
          <w:color w:val="6A1B4D"/>
        </w:rPr>
        <w:t xml:space="preserve">7. Report and record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Report threats and abuse to the platform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Report threats of violence to the police — 101, or 999 if urgent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Report a serious incident to the Charity Commission if the thresholds are met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Keep your log throughout</w:t>
      </w:r>
    </w:p>
    <w:p>
      <w:pPr>
        <w:pStyle w:val="Heading2"/>
        <w:spacing w:after="100" w:before="240"/>
      </w:pPr>
      <w:r>
        <w:rPr>
          <w:b/>
          <w:bCs/>
          <w:color w:val="6A1B4D"/>
        </w:rPr>
        <w:t xml:space="preserve">8. Afterwards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Debrief the team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Support your people — online abuse takes a real toll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Note what to improve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Update this plan</w:t>
      </w:r>
    </w:p>
    <w:p>
      <w:pPr>
        <w:pBdr>
          <w:top w:val="single" w:color="CCCCCC" w:sz="6" w:space="12"/>
        </w:pBdr>
        <w:spacing w:after="0" w:before="300"/>
      </w:pPr>
      <w:r>
        <w:rPr>
          <w:i/>
          <w:iCs/>
          <w:color w:val="555555"/>
          <w:sz w:val="16"/>
          <w:szCs w:val="16"/>
        </w:rPr>
        <w:t xml:space="preserve">This is a general template to adapt, not professional advice. For security, safeguarding, data-protection or legal questions, take specialist advice, and contact the police where there is any threat to safety.  Provided by FaithStar — www.faithstar.co.uk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2026-07-16T09:18:41.354Z</dcterms:created>
  <dcterms:modified xsi:type="dcterms:W3CDTF">2026-07-16T09:18:41.355Z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