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6A1B4D"/>
          <w:sz w:val="40"/>
          <w:szCs w:val="40"/>
        </w:rPr>
        <w:t xml:space="preserve">Doxxing: response plan</w:t>
      </w:r>
    </w:p>
    <w:p>
      <w:pPr>
        <w:spacing w:after="40"/>
      </w:pPr>
      <w:r>
        <w:rPr>
          <w:i/>
          <w:iCs/>
          <w:color w:val="B8860B"/>
          <w:sz w:val="24"/>
          <w:szCs w:val="24"/>
        </w:rPr>
        <w:t xml:space="preserve">What to do if someone's personal details are exposed online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“Doxxing” is the publishing of someone's private information — home address, phone, workplace or movements — to intimidate them or direct harm at them. It can target service users, volunteers, staff or trustees. This plan helps you respond quickly and support the person.</w:t>
      </w:r>
    </w:p>
    <w:p>
      <w:pPr>
        <w:spacing w:after="80"/>
      </w:pPr>
      <w:r>
        <w:rPr>
          <w:b/>
          <w:bCs/>
        </w:rPr>
        <w:t xml:space="preserve">Organisation:  </w:t>
      </w:r>
      <w:r>
        <w:rPr>
          <w:color w:val="555555"/>
        </w:rPr>
        <w:t xml:space="preserve">__________________________________________</w:t>
      </w:r>
    </w:p>
    <w:p>
      <w:pPr>
        <w:spacing w:after="80"/>
      </w:pPr>
      <w:r>
        <w:rPr>
          <w:b/>
          <w:bCs/>
        </w:rPr>
        <w:t xml:space="preserve">Policy owner / responsible person:  </w:t>
      </w:r>
      <w:r>
        <w:rPr>
          <w:color w:val="555555"/>
        </w:rPr>
        <w:t xml:space="preserve">__________________________________________</w:t>
      </w:r>
    </w:p>
    <w:p>
      <w:pPr>
        <w:spacing w:after="80"/>
      </w:pPr>
      <w:r>
        <w:rPr>
          <w:b/>
          <w:bCs/>
        </w:rPr>
        <w:t xml:space="preserve">Date adopted / last reviewed:  </w:t>
      </w:r>
      <w:r>
        <w:rPr>
          <w:color w:val="555555"/>
        </w:rPr>
        <w:t xml:space="preserve">__________________________________________</w:t>
      </w:r>
    </w:p>
    <w:p>
      <w:pPr>
        <w:spacing w:after="80"/>
      </w:pPr>
      <w:r>
        <w:rPr>
          <w:b/>
          <w:bCs/>
        </w:rPr>
        <w:t xml:space="preserve">Next review date:  </w:t>
      </w:r>
      <w:r>
        <w:rPr>
          <w:color w:val="555555"/>
        </w:rPr>
        <w:t xml:space="preserve">__________________________________________</w:t>
      </w:r>
    </w:p>
    <w:p>
      <w:pPr>
        <w:pStyle w:val="Heading2"/>
        <w:spacing w:after="90" w:before="220"/>
      </w:pPr>
      <w:r>
        <w:rPr>
          <w:b/>
          <w:bCs/>
          <w:color w:val="6A1B4D"/>
        </w:rPr>
        <w:t xml:space="preserve">1. Our commitment</w:t>
      </w:r>
    </w:p>
    <w:p>
      <w:pPr>
        <w:spacing w:after="100"/>
      </w:pPr>
      <w:r>
        <w:t xml:space="preserve">We take doxxing seriously. Our first priority is the safety and wellbeing of the person affected, and we act quickly and support them throughout.</w:t>
      </w:r>
    </w:p>
    <w:p>
      <w:pPr>
        <w:pStyle w:val="Heading2"/>
        <w:spacing w:after="90" w:before="220"/>
      </w:pPr>
      <w:r>
        <w:rPr>
          <w:b/>
          <w:bCs/>
          <w:color w:val="6A1B4D"/>
        </w:rPr>
        <w:t xml:space="preserve">2. Immediate response (first steps)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Put the safety of the person affected first. Ask what they need; do not leave them to face it alone.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Assess the risk. If there is any threat of violence, contact the police — 999 if urgent, otherwise 101.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Capture the evidence before anything is deleted — screenshots, links (URLs), dates and times.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Report the content to the platform and request removal.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Help the person consider immediate safety steps (varying routines, telling trusted people, checking their own privacy settings).</w:t>
      </w:r>
    </w:p>
    <w:p>
      <w:pPr>
        <w:pStyle w:val="Heading2"/>
        <w:spacing w:after="90" w:before="220"/>
      </w:pPr>
      <w:r>
        <w:rPr>
          <w:b/>
          <w:bCs/>
          <w:color w:val="6A1B4D"/>
        </w:rPr>
        <w:t xml:space="preserve">3. Support the person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Offer calm, practical and emotional support, and keep them informed.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Respect their wishes about what happens next, as far as safely possible.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Signpost to specialist support where appropriate.</w:t>
      </w:r>
    </w:p>
    <w:p>
      <w:pPr>
        <w:pStyle w:val="Heading2"/>
        <w:spacing w:after="90" w:before="220"/>
      </w:pPr>
      <w:r>
        <w:rPr>
          <w:b/>
          <w:bCs/>
          <w:color w:val="6A1B4D"/>
        </w:rPr>
        <w:t xml:space="preserve">4. Contain and remove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Pursue takedown with the platform(s) and, where relevant, search engines.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Report to the police, especially where there is harassment or a threat.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Consider whether a personal-data breach should be reported to the ICO, and take advice.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Review what information about the person (and others) is publicly available, and reduce it.</w:t>
      </w:r>
    </w:p>
    <w:p>
      <w:pPr>
        <w:pStyle w:val="Heading2"/>
        <w:spacing w:after="90" w:before="220"/>
      </w:pPr>
      <w:r>
        <w:rPr>
          <w:b/>
          <w:bCs/>
          <w:color w:val="6A1B4D"/>
        </w:rPr>
        <w:t xml:space="preserve">5. Protect others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Check whether anyone else is exposed or at risk.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Tighten your organisation's own posting and security so the same cannot happen again.</w:t>
      </w:r>
    </w:p>
    <w:p>
      <w:pPr>
        <w:pStyle w:val="Heading2"/>
        <w:spacing w:after="90" w:before="220"/>
      </w:pPr>
      <w:r>
        <w:rPr>
          <w:b/>
          <w:bCs/>
          <w:color w:val="6A1B4D"/>
        </w:rPr>
        <w:t xml:space="preserve">6. Report and record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Keep a full log of what happened and what you did.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Report threats of violence to the police.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Report a serious incident to the Charity Commission where the thresholds are met.</w:t>
      </w:r>
    </w:p>
    <w:p>
      <w:pPr>
        <w:pStyle w:val="Heading2"/>
        <w:spacing w:after="90" w:before="220"/>
      </w:pPr>
      <w:r>
        <w:rPr>
          <w:b/>
          <w:bCs/>
          <w:color w:val="6A1B4D"/>
        </w:rPr>
        <w:t xml:space="preserve">7. Who does what</w:t>
      </w:r>
    </w:p>
    <w:p>
      <w:pPr>
        <w:spacing w:after="80"/>
      </w:pPr>
      <w:r>
        <w:rPr>
          <w:b/>
          <w:bCs/>
        </w:rPr>
        <w:t xml:space="preserve">Response lead:  </w:t>
      </w:r>
      <w:r>
        <w:rPr>
          <w:color w:val="555555"/>
        </w:rPr>
        <w:t xml:space="preserve">__________________________________________</w:t>
      </w:r>
    </w:p>
    <w:p>
      <w:pPr>
        <w:spacing w:after="80"/>
      </w:pPr>
      <w:r>
        <w:rPr>
          <w:b/>
          <w:bCs/>
        </w:rPr>
        <w:t xml:space="preserve">Safeguarding lead:  </w:t>
      </w:r>
      <w:r>
        <w:rPr>
          <w:color w:val="555555"/>
        </w:rPr>
        <w:t xml:space="preserve">__________________________________________</w:t>
      </w:r>
    </w:p>
    <w:p>
      <w:pPr>
        <w:spacing w:after="80"/>
      </w:pPr>
      <w:r>
        <w:rPr>
          <w:b/>
          <w:bCs/>
        </w:rPr>
        <w:t xml:space="preserve">Communications / platform contact:  </w:t>
      </w:r>
      <w:r>
        <w:rPr>
          <w:color w:val="555555"/>
        </w:rPr>
        <w:t xml:space="preserve">__________________________________________</w:t>
      </w:r>
    </w:p>
    <w:p>
      <w:pPr>
        <w:pStyle w:val="Heading2"/>
        <w:spacing w:after="90" w:before="220"/>
      </w:pPr>
      <w:r>
        <w:rPr>
          <w:b/>
          <w:bCs/>
          <w:color w:val="6A1B4D"/>
        </w:rPr>
        <w:t xml:space="preserve">8. Prevention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Minimise the personal information about people that we put online.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Train staff and volunteers on what must never be shared (names, faces, addresses, locations).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strong privacy and security settings on our accounts.</w:t>
      </w:r>
    </w:p>
    <w:p>
      <w:pPr>
        <w:pBdr>
          <w:top w:val="single" w:color="CCCCCC" w:sz="6" w:space="12"/>
        </w:pBdr>
        <w:spacing w:before="300"/>
      </w:pPr>
      <w:r>
        <w:rPr>
          <w:i/>
          <w:iCs/>
          <w:color w:val="555555"/>
          <w:sz w:val="16"/>
          <w:szCs w:val="16"/>
        </w:rPr>
        <w:t xml:space="preserve">This is a general template to adapt, not professional advice. Where there is any threat to safety, contact the police. For data-protection and legal questions, take specialist advice.  Provided by FaithStar — www.faithstar.co.uk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2026-07-16T09:24:11.615Z</dcterms:created>
  <dcterms:modified xsi:type="dcterms:W3CDTF">2026-07-16T09:24:11.615Z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